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23CDC" w14:textId="349A8E89" w:rsidR="006805CF" w:rsidRPr="004541E6" w:rsidRDefault="004541E6" w:rsidP="0002673C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4541E6">
        <w:rPr>
          <w:rFonts w:ascii="Times New Roman"/>
          <w:noProof/>
          <w:sz w:val="24"/>
          <w:szCs w:val="24"/>
          <w:lang w:eastAsia="pt-BR"/>
        </w:rPr>
        <w:drawing>
          <wp:inline distT="0" distB="0" distL="0" distR="0" wp14:anchorId="285AEF71" wp14:editId="43A09B71">
            <wp:extent cx="828674" cy="8191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4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CB1A7" w14:textId="2E10434A" w:rsidR="0002673C" w:rsidRPr="0002673C" w:rsidRDefault="0002673C" w:rsidP="0002673C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02673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MINISTÉRIO DO DESENVOLVIMENTO REGIONAL</w:t>
      </w:r>
    </w:p>
    <w:p w14:paraId="29B84B55" w14:textId="77777777" w:rsidR="0002673C" w:rsidRPr="0002673C" w:rsidRDefault="0002673C" w:rsidP="0002673C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02673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Conselho Nacional de Recursos Hídricos</w:t>
      </w:r>
    </w:p>
    <w:p w14:paraId="72A20A41" w14:textId="059A6673" w:rsidR="0002673C" w:rsidRPr="004541E6" w:rsidRDefault="0002673C" w:rsidP="0002673C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70C0"/>
          <w:sz w:val="24"/>
          <w:szCs w:val="24"/>
          <w:lang w:eastAsia="pt-BR"/>
        </w:rPr>
      </w:pPr>
      <w:bookmarkStart w:id="0" w:name="_Hlk95746365"/>
      <w:r w:rsidRPr="004541E6">
        <w:rPr>
          <w:rFonts w:ascii="Calibri" w:eastAsia="Times New Roman" w:hAnsi="Calibri" w:cs="Calibri"/>
          <w:b/>
          <w:bCs/>
          <w:caps/>
          <w:color w:val="0070C0"/>
          <w:sz w:val="24"/>
          <w:szCs w:val="24"/>
          <w:lang w:eastAsia="pt-BR"/>
        </w:rPr>
        <w:t>PROPOSTA</w:t>
      </w:r>
    </w:p>
    <w:p w14:paraId="27D0D8F8" w14:textId="166D726F" w:rsidR="007924E5" w:rsidRPr="0002673C" w:rsidRDefault="0002673C" w:rsidP="007924E5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aps/>
          <w:color w:val="000000"/>
          <w:sz w:val="24"/>
          <w:szCs w:val="24"/>
          <w:lang w:eastAsia="pt-BR"/>
        </w:rPr>
      </w:pPr>
      <w:r w:rsidRPr="0002673C">
        <w:rPr>
          <w:rFonts w:ascii="Calibri" w:eastAsia="Times New Roman" w:hAnsi="Calibri" w:cs="Calibri"/>
          <w:caps/>
          <w:color w:val="000000"/>
          <w:sz w:val="24"/>
          <w:szCs w:val="24"/>
          <w:lang w:eastAsia="pt-BR"/>
        </w:rPr>
        <w:t>RESOLUÇÃO Nº XXX, DE XX DE XXXX DE 2022</w:t>
      </w:r>
    </w:p>
    <w:bookmarkEnd w:id="0"/>
    <w:p w14:paraId="1BD510CD" w14:textId="77777777" w:rsidR="007924E5" w:rsidRDefault="007924E5" w:rsidP="004B55F6">
      <w:pPr>
        <w:pStyle w:val="Default"/>
        <w:jc w:val="both"/>
        <w:rPr>
          <w:b/>
          <w:bCs/>
        </w:rPr>
      </w:pPr>
    </w:p>
    <w:p w14:paraId="04235D3F" w14:textId="2D4AD268" w:rsidR="007924E5" w:rsidRPr="007924E5" w:rsidRDefault="007924E5" w:rsidP="007924E5">
      <w:pPr>
        <w:pStyle w:val="Default"/>
        <w:ind w:left="4253"/>
        <w:jc w:val="both"/>
      </w:pPr>
      <w:r w:rsidRPr="007924E5">
        <w:t>Revoga atos normativos considerados implicitamente revogados ou cuja eficácia ou validade encontra-se prejudicadas.</w:t>
      </w:r>
    </w:p>
    <w:p w14:paraId="2A76BA4C" w14:textId="27D5B945" w:rsidR="007924E5" w:rsidRDefault="007924E5" w:rsidP="007924E5">
      <w:pPr>
        <w:pStyle w:val="Default"/>
        <w:ind w:left="4253"/>
        <w:jc w:val="both"/>
        <w:rPr>
          <w:b/>
          <w:bCs/>
        </w:rPr>
      </w:pPr>
    </w:p>
    <w:p w14:paraId="4D3166BB" w14:textId="77777777" w:rsidR="007924E5" w:rsidRDefault="007924E5" w:rsidP="007924E5">
      <w:pPr>
        <w:pStyle w:val="Default"/>
        <w:ind w:left="4253"/>
        <w:jc w:val="both"/>
        <w:rPr>
          <w:b/>
          <w:bCs/>
        </w:rPr>
      </w:pPr>
    </w:p>
    <w:p w14:paraId="2A32CDF9" w14:textId="36F864D4" w:rsidR="004B55F6" w:rsidRPr="004B55F6" w:rsidRDefault="007924E5" w:rsidP="004B55F6">
      <w:pPr>
        <w:pStyle w:val="Default"/>
        <w:jc w:val="both"/>
      </w:pPr>
      <w:r>
        <w:rPr>
          <w:b/>
          <w:bCs/>
        </w:rPr>
        <w:t xml:space="preserve">O </w:t>
      </w:r>
      <w:r w:rsidR="004B55F6" w:rsidRPr="004B55F6">
        <w:rPr>
          <w:b/>
          <w:bCs/>
        </w:rPr>
        <w:t>CONSELHO NACIONAL DE RECURSOS HÍDRICOS - CNRH</w:t>
      </w:r>
      <w:r w:rsidR="004B55F6" w:rsidRPr="004B55F6">
        <w:t xml:space="preserve">, no uso das competências que lhe são conferidas pela </w:t>
      </w:r>
      <w:hyperlink r:id="rId5" w:tgtFrame="_blank" w:history="1">
        <w:r w:rsidR="00B839F2" w:rsidRPr="00707A54">
          <w:rPr>
            <w:rStyle w:val="Hyperlink"/>
            <w:rFonts w:asciiTheme="minorHAnsi" w:hAnsiTheme="minorHAnsi" w:cstheme="minorHAnsi"/>
          </w:rPr>
          <w:t>Lei n. 9.433, de 8 de janeiro de 1997</w:t>
        </w:r>
      </w:hyperlink>
      <w:r w:rsidR="00B839F2" w:rsidRPr="000745B1">
        <w:rPr>
          <w:rFonts w:asciiTheme="minorHAnsi" w:hAnsiTheme="minorHAnsi" w:cstheme="minorHAnsi"/>
        </w:rPr>
        <w:t xml:space="preserve">, </w:t>
      </w:r>
      <w:r w:rsidR="00B839F2">
        <w:rPr>
          <w:rFonts w:asciiTheme="minorHAnsi" w:hAnsiTheme="minorHAnsi" w:cstheme="minorHAnsi"/>
        </w:rPr>
        <w:t>pela Lei</w:t>
      </w:r>
      <w:r w:rsidR="00B839F2" w:rsidRPr="000745B1">
        <w:rPr>
          <w:rFonts w:asciiTheme="minorHAnsi" w:hAnsiTheme="minorHAnsi" w:cstheme="minorHAnsi"/>
        </w:rPr>
        <w:t xml:space="preserve"> n</w:t>
      </w:r>
      <w:r w:rsidR="00B839F2" w:rsidRPr="00707A54">
        <w:rPr>
          <w:rFonts w:asciiTheme="minorHAnsi" w:hAnsiTheme="minorHAnsi" w:cstheme="minorHAnsi"/>
        </w:rPr>
        <w:t xml:space="preserve">º </w:t>
      </w:r>
      <w:hyperlink r:id="rId6" w:tgtFrame="_blank" w:history="1">
        <w:r w:rsidR="00B839F2" w:rsidRPr="00707A54">
          <w:rPr>
            <w:rStyle w:val="Hyperlink"/>
            <w:rFonts w:asciiTheme="minorHAnsi" w:hAnsiTheme="minorHAnsi" w:cstheme="minorHAnsi"/>
          </w:rPr>
          <w:t>9.984, de 17 de julho de 2000</w:t>
        </w:r>
      </w:hyperlink>
      <w:r w:rsidR="00B839F2" w:rsidRPr="000745B1">
        <w:rPr>
          <w:rFonts w:asciiTheme="minorHAnsi" w:hAnsiTheme="minorHAnsi" w:cstheme="minorHAnsi"/>
        </w:rPr>
        <w:t xml:space="preserve">, </w:t>
      </w:r>
      <w:r w:rsidR="00B839F2">
        <w:rPr>
          <w:rFonts w:asciiTheme="minorHAnsi" w:hAnsiTheme="minorHAnsi" w:cstheme="minorHAnsi"/>
        </w:rPr>
        <w:t>pela Lei</w:t>
      </w:r>
      <w:r w:rsidR="00B839F2" w:rsidRPr="000745B1">
        <w:rPr>
          <w:rFonts w:asciiTheme="minorHAnsi" w:hAnsiTheme="minorHAnsi" w:cstheme="minorHAnsi"/>
        </w:rPr>
        <w:t xml:space="preserve"> n</w:t>
      </w:r>
      <w:r w:rsidR="00B839F2" w:rsidRPr="00707A54">
        <w:rPr>
          <w:rFonts w:asciiTheme="minorHAnsi" w:hAnsiTheme="minorHAnsi" w:cstheme="minorHAnsi"/>
        </w:rPr>
        <w:t xml:space="preserve">º </w:t>
      </w:r>
      <w:hyperlink r:id="rId7" w:tgtFrame="_blank" w:history="1">
        <w:r w:rsidR="00B839F2" w:rsidRPr="00707A54">
          <w:rPr>
            <w:rStyle w:val="Hyperlink"/>
            <w:rFonts w:asciiTheme="minorHAnsi" w:hAnsiTheme="minorHAnsi" w:cstheme="minorHAnsi"/>
          </w:rPr>
          <w:t>12.334, de 20 setembro de 2010</w:t>
        </w:r>
      </w:hyperlink>
      <w:r w:rsidR="00B839F2" w:rsidRPr="000745B1">
        <w:rPr>
          <w:rFonts w:asciiTheme="minorHAnsi" w:hAnsiTheme="minorHAnsi" w:cstheme="minorHAnsi"/>
        </w:rPr>
        <w:t xml:space="preserve">, </w:t>
      </w:r>
      <w:r w:rsidR="004B55F6" w:rsidRPr="004B55F6">
        <w:t xml:space="preserve">pelo </w:t>
      </w:r>
      <w:hyperlink r:id="rId8" w:tgtFrame="_blank" w:history="1">
        <w:r w:rsidR="00B839F2" w:rsidRPr="00707A54">
          <w:rPr>
            <w:rStyle w:val="Hyperlink"/>
            <w:rFonts w:asciiTheme="minorHAnsi" w:hAnsiTheme="minorHAnsi" w:cstheme="minorHAnsi"/>
          </w:rPr>
          <w:t>Decreto n. 10.000, de 3 de setembro de 2019</w:t>
        </w:r>
      </w:hyperlink>
      <w:r w:rsidR="00B839F2" w:rsidRPr="000745B1">
        <w:rPr>
          <w:rFonts w:asciiTheme="minorHAnsi" w:hAnsiTheme="minorHAnsi" w:cstheme="minorHAnsi"/>
        </w:rPr>
        <w:t>,</w:t>
      </w:r>
      <w:r w:rsidR="004B55F6" w:rsidRPr="004B55F6">
        <w:t xml:space="preserve">, e pelo seu Regimento Interno, </w:t>
      </w:r>
      <w:r w:rsidR="00B839F2">
        <w:t xml:space="preserve">e </w:t>
      </w:r>
      <w:r w:rsidR="004B55F6" w:rsidRPr="004B55F6">
        <w:t xml:space="preserve">considerando o art. 8º do </w:t>
      </w:r>
      <w:hyperlink r:id="rId9" w:history="1">
        <w:r w:rsidR="004B55F6" w:rsidRPr="00820D4E">
          <w:rPr>
            <w:rStyle w:val="Hyperlink"/>
          </w:rPr>
          <w:t>Decreto nº 10.139, de 28 de novembro de 2019</w:t>
        </w:r>
      </w:hyperlink>
      <w:r w:rsidR="004B55F6" w:rsidRPr="004B55F6">
        <w:t xml:space="preserve">, e com base </w:t>
      </w:r>
      <w:r w:rsidR="00820D4E">
        <w:t xml:space="preserve">no </w:t>
      </w:r>
      <w:r w:rsidR="004B55F6" w:rsidRPr="004B55F6">
        <w:t>Processo SEI</w:t>
      </w:r>
      <w:r w:rsidR="00820D4E">
        <w:t>-</w:t>
      </w:r>
      <w:r w:rsidR="004B55F6" w:rsidRPr="004B55F6">
        <w:t>MDR  59000.023529/2021-87, resolve:</w:t>
      </w:r>
    </w:p>
    <w:p w14:paraId="66842529" w14:textId="77777777" w:rsidR="004B55F6" w:rsidRPr="004B55F6" w:rsidRDefault="004B55F6" w:rsidP="004B55F6">
      <w:pPr>
        <w:pStyle w:val="Default"/>
        <w:jc w:val="both"/>
      </w:pPr>
    </w:p>
    <w:p w14:paraId="7A1488D8" w14:textId="50F0835E" w:rsidR="004B55F6" w:rsidRDefault="004B55F6" w:rsidP="004B55F6">
      <w:pPr>
        <w:pStyle w:val="Default"/>
        <w:jc w:val="both"/>
      </w:pPr>
      <w:r w:rsidRPr="004B55F6">
        <w:t>Art. 1º Revogar, expressamente, as seguintes resoluções consideradas implicitamente revogadas ou cuja eficácia ou validade encontra</w:t>
      </w:r>
      <w:r w:rsidR="005651C5">
        <w:t>m</w:t>
      </w:r>
      <w:r w:rsidRPr="004B55F6">
        <w:t>-se prejudicada</w:t>
      </w:r>
      <w:r w:rsidR="005651C5">
        <w:t>s</w:t>
      </w:r>
      <w:r w:rsidRPr="004B55F6">
        <w:t xml:space="preserve">: </w:t>
      </w:r>
    </w:p>
    <w:p w14:paraId="737815BF" w14:textId="01711DE9" w:rsidR="004B55F6" w:rsidRDefault="004B55F6" w:rsidP="005651C5">
      <w:pPr>
        <w:pStyle w:val="Default"/>
        <w:spacing w:before="120" w:after="120"/>
        <w:jc w:val="both"/>
      </w:pPr>
      <w:r>
        <w:t xml:space="preserve">I - </w:t>
      </w:r>
      <w:r w:rsidRPr="004B55F6">
        <w:t xml:space="preserve">Resolução n. 58, de 30 de janeiro de 2006, que aprova o Plano Nacional de Recursos Hídricos; </w:t>
      </w:r>
    </w:p>
    <w:p w14:paraId="2F33DC38" w14:textId="297ED0B5" w:rsidR="004B55F6" w:rsidRPr="004B55F6" w:rsidRDefault="004B55F6" w:rsidP="005651C5">
      <w:pPr>
        <w:pStyle w:val="Default"/>
        <w:spacing w:before="120" w:after="120"/>
        <w:jc w:val="both"/>
      </w:pPr>
      <w:r>
        <w:t xml:space="preserve">II - </w:t>
      </w:r>
      <w:r w:rsidRPr="004B55F6">
        <w:t>Resolução n. 67, de 07 de dezembro de 2006, que aprova o documento denominado Estratégia de Implementação do Plano</w:t>
      </w:r>
      <w:r>
        <w:t xml:space="preserve"> </w:t>
      </w:r>
      <w:r w:rsidRPr="004B55F6">
        <w:t xml:space="preserve">Nacional de Recursos Hídricos; </w:t>
      </w:r>
    </w:p>
    <w:p w14:paraId="73941461" w14:textId="62E202EA" w:rsidR="004B55F6" w:rsidRPr="004B55F6" w:rsidRDefault="004B55F6" w:rsidP="005651C5">
      <w:pPr>
        <w:pStyle w:val="Default"/>
        <w:spacing w:before="120" w:after="120"/>
        <w:jc w:val="both"/>
      </w:pPr>
      <w:r>
        <w:t xml:space="preserve">III - </w:t>
      </w:r>
      <w:r w:rsidRPr="004B55F6">
        <w:t>Resolução n. 69, de 19 de março de 2007, que aprova a proposta do Sistema de Gerenciamento Orientado para os</w:t>
      </w:r>
      <w:r>
        <w:t xml:space="preserve"> </w:t>
      </w:r>
      <w:r w:rsidRPr="004B55F6">
        <w:t xml:space="preserve">Resultados do Plano Nacional de Recursos Hídricos – SIGEOR; </w:t>
      </w:r>
    </w:p>
    <w:p w14:paraId="12DEAFE2" w14:textId="7C0C542F" w:rsidR="004B55F6" w:rsidRPr="004B55F6" w:rsidRDefault="004B55F6" w:rsidP="005651C5">
      <w:pPr>
        <w:pStyle w:val="Default"/>
        <w:spacing w:before="120" w:after="120"/>
        <w:jc w:val="both"/>
      </w:pPr>
      <w:r>
        <w:t xml:space="preserve">IV - </w:t>
      </w:r>
      <w:r w:rsidRPr="004B55F6">
        <w:t>Resolução n. 80, de 10 de dezembro de 2007 que aprova o Detalhamento Operativo de Programas do Plano Nacional de</w:t>
      </w:r>
      <w:r w:rsidR="005651C5">
        <w:t xml:space="preserve"> </w:t>
      </w:r>
      <w:r w:rsidRPr="004B55F6">
        <w:t xml:space="preserve">Recursos Hídricos; </w:t>
      </w:r>
    </w:p>
    <w:p w14:paraId="040E3CDC" w14:textId="6EC87C21" w:rsidR="004B55F6" w:rsidRPr="004B55F6" w:rsidRDefault="004B55F6" w:rsidP="005651C5">
      <w:pPr>
        <w:pStyle w:val="Default"/>
        <w:spacing w:before="120" w:after="120"/>
        <w:jc w:val="both"/>
      </w:pPr>
      <w:r>
        <w:t xml:space="preserve">V - </w:t>
      </w:r>
      <w:r w:rsidRPr="004B55F6">
        <w:t>Resolução n. 99, de 26 de março de 2009, que aprova o Detalhamento Operativo dos Programas VIII, X, XI e XII do Plano</w:t>
      </w:r>
      <w:r>
        <w:t xml:space="preserve"> </w:t>
      </w:r>
      <w:r w:rsidRPr="004B55F6">
        <w:t xml:space="preserve">Nacional de Recursos Hídricos; </w:t>
      </w:r>
    </w:p>
    <w:p w14:paraId="6560DB01" w14:textId="3DA93981" w:rsidR="00452211" w:rsidRDefault="00452211" w:rsidP="00452211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DejaVuSans" w:hAnsi="DejaVuSans" w:cs="DejaVuSans"/>
          <w:sz w:val="25"/>
          <w:szCs w:val="25"/>
        </w:rPr>
        <w:t>VI - Resolução n. 134, de 15 de dezembro de 2011, que</w:t>
      </w:r>
      <w:r>
        <w:rPr>
          <w:rFonts w:ascii="DejaVuSans" w:hAnsi="DejaVuSans" w:cs="DejaVuSans"/>
          <w:sz w:val="25"/>
          <w:szCs w:val="25"/>
        </w:rPr>
        <w:t xml:space="preserve"> </w:t>
      </w:r>
      <w:r>
        <w:rPr>
          <w:rFonts w:ascii="DejaVuSans" w:hAnsi="DejaVuSans" w:cs="DejaVuSans"/>
          <w:sz w:val="25"/>
          <w:szCs w:val="25"/>
        </w:rPr>
        <w:t>delega competência à Associação Multissetorial de Usuários de Recursos Hídricos</w:t>
      </w:r>
      <w:r>
        <w:rPr>
          <w:rFonts w:ascii="DejaVuSans" w:hAnsi="DejaVuSans" w:cs="DejaVuSans"/>
          <w:sz w:val="25"/>
          <w:szCs w:val="25"/>
        </w:rPr>
        <w:t xml:space="preserve"> </w:t>
      </w:r>
      <w:r>
        <w:rPr>
          <w:rFonts w:ascii="DejaVuSans" w:hAnsi="DejaVuSans" w:cs="DejaVuSans"/>
          <w:sz w:val="25"/>
          <w:szCs w:val="25"/>
        </w:rPr>
        <w:t>da Bacia Hidrográfica do Rio Araguari-ABHA, para desempenhar, como Entidade</w:t>
      </w:r>
      <w:r>
        <w:rPr>
          <w:rFonts w:ascii="DejaVuSans" w:hAnsi="DejaVuSans" w:cs="DejaVuSans"/>
          <w:sz w:val="25"/>
          <w:szCs w:val="25"/>
        </w:rPr>
        <w:t xml:space="preserve"> </w:t>
      </w:r>
      <w:r>
        <w:rPr>
          <w:rFonts w:ascii="DejaVuSans" w:hAnsi="DejaVuSans" w:cs="DejaVuSans"/>
          <w:sz w:val="25"/>
          <w:szCs w:val="25"/>
        </w:rPr>
        <w:t>Delegatária, as funções inerentes à Agência de Água da Bacia Hidrográfica do Rio</w:t>
      </w:r>
      <w:r>
        <w:rPr>
          <w:rFonts w:ascii="DejaVuSans" w:hAnsi="DejaVuSans" w:cs="DejaVuSans"/>
          <w:sz w:val="25"/>
          <w:szCs w:val="25"/>
        </w:rPr>
        <w:t xml:space="preserve"> </w:t>
      </w:r>
      <w:r>
        <w:rPr>
          <w:rFonts w:ascii="DejaVuSans" w:hAnsi="DejaVuSans" w:cs="DejaVuSans"/>
          <w:sz w:val="25"/>
          <w:szCs w:val="25"/>
        </w:rPr>
        <w:t>Paranaíba.</w:t>
      </w:r>
    </w:p>
    <w:p w14:paraId="31416989" w14:textId="58788BE4" w:rsidR="004B55F6" w:rsidRPr="004B55F6" w:rsidRDefault="004B55F6" w:rsidP="005651C5">
      <w:pPr>
        <w:pStyle w:val="Default"/>
        <w:spacing w:before="120" w:after="120"/>
        <w:jc w:val="both"/>
      </w:pPr>
      <w:r>
        <w:t>V</w:t>
      </w:r>
      <w:r w:rsidR="00452211">
        <w:t>I</w:t>
      </w:r>
      <w:r>
        <w:t xml:space="preserve">I - </w:t>
      </w:r>
      <w:r w:rsidRPr="004B55F6">
        <w:t>Resolução n. 135, de 14 de dezembro de 2011, que aprova o documento “Plano Nacional de Recursos Hídricos - PNRH:</w:t>
      </w:r>
      <w:r>
        <w:t xml:space="preserve"> </w:t>
      </w:r>
      <w:r w:rsidRPr="004B55F6">
        <w:t xml:space="preserve">Prioridades 2012-2015”, como resultado da primeira revisão do PNRH, e dá outras providências; </w:t>
      </w:r>
    </w:p>
    <w:p w14:paraId="357A8DA7" w14:textId="239BA17E" w:rsidR="004B55F6" w:rsidRPr="004B55F6" w:rsidRDefault="004B55F6" w:rsidP="005651C5">
      <w:pPr>
        <w:pStyle w:val="Default"/>
        <w:spacing w:before="120" w:after="120"/>
        <w:jc w:val="both"/>
      </w:pPr>
      <w:r>
        <w:lastRenderedPageBreak/>
        <w:t>VII</w:t>
      </w:r>
      <w:r w:rsidR="00452211">
        <w:t>I</w:t>
      </w:r>
      <w:r>
        <w:t xml:space="preserve"> - </w:t>
      </w:r>
      <w:r w:rsidRPr="004B55F6">
        <w:t>Resolução n. 148, de 13 de dezembro de 2012, que aprova o documento “Plano Nacional de Recursos Hídricos - PNRH:</w:t>
      </w:r>
      <w:r>
        <w:t xml:space="preserve"> </w:t>
      </w:r>
      <w:r w:rsidRPr="004B55F6">
        <w:t xml:space="preserve">Prioridades 2012-2015”, como resultado da primeira revisão do PNRH, e dá outras providências; </w:t>
      </w:r>
    </w:p>
    <w:p w14:paraId="39991430" w14:textId="2E3296D5" w:rsidR="004B55F6" w:rsidRPr="004B55F6" w:rsidRDefault="00452211" w:rsidP="005651C5">
      <w:pPr>
        <w:pStyle w:val="Default"/>
        <w:spacing w:before="120" w:after="120"/>
        <w:jc w:val="both"/>
      </w:pPr>
      <w:r>
        <w:t>IX</w:t>
      </w:r>
      <w:r w:rsidR="004B55F6">
        <w:t xml:space="preserve"> - </w:t>
      </w:r>
      <w:r w:rsidR="004B55F6" w:rsidRPr="004B55F6">
        <w:t>Resolução n. 149, de 28 de junho de 2013, que prorroga o prazo da delegação de competência à Associação Multissetorial</w:t>
      </w:r>
      <w:r w:rsidR="004B55F6">
        <w:t xml:space="preserve"> </w:t>
      </w:r>
      <w:r w:rsidR="004B55F6" w:rsidRPr="004B55F6">
        <w:t>de Usuários de Recursos Hídricos da Bacia Hidrográfica do Rio Araguari – ABHA para o exercício de funções e atividades inerentes à</w:t>
      </w:r>
      <w:r w:rsidR="004B55F6">
        <w:t xml:space="preserve"> </w:t>
      </w:r>
      <w:r w:rsidR="004B55F6" w:rsidRPr="004B55F6">
        <w:t xml:space="preserve">Agência de Água da Bacia Hidrográfica do Rio Paranaíba. </w:t>
      </w:r>
    </w:p>
    <w:p w14:paraId="40A84B15" w14:textId="65D12A01" w:rsidR="004B55F6" w:rsidRPr="004B55F6" w:rsidRDefault="004B55F6" w:rsidP="005651C5">
      <w:pPr>
        <w:pStyle w:val="Default"/>
        <w:spacing w:before="120" w:after="120"/>
        <w:jc w:val="both"/>
      </w:pPr>
      <w:r>
        <w:t xml:space="preserve">X - </w:t>
      </w:r>
      <w:r w:rsidRPr="004B55F6">
        <w:t>Resolução n. 165, de 29 de junho de 2015, que estabelece as prioridades do PNRH para orientar a elaboração do PPA</w:t>
      </w:r>
      <w:r>
        <w:t xml:space="preserve"> </w:t>
      </w:r>
      <w:r w:rsidRPr="004B55F6">
        <w:t xml:space="preserve">Federal e dos </w:t>
      </w:r>
      <w:proofErr w:type="spellStart"/>
      <w:r w:rsidRPr="004B55F6">
        <w:t>PPAs</w:t>
      </w:r>
      <w:proofErr w:type="spellEnd"/>
      <w:r w:rsidRPr="004B55F6">
        <w:t xml:space="preserve"> dos Estados e do Distrito Federal, para o período 2016-2019.; </w:t>
      </w:r>
    </w:p>
    <w:p w14:paraId="13552FB6" w14:textId="24454889" w:rsidR="004B55F6" w:rsidRPr="004B55F6" w:rsidRDefault="004B55F6" w:rsidP="005651C5">
      <w:pPr>
        <w:pStyle w:val="Default"/>
        <w:spacing w:before="120" w:after="120"/>
        <w:jc w:val="both"/>
      </w:pPr>
      <w:r>
        <w:t>X</w:t>
      </w:r>
      <w:r w:rsidR="00452211">
        <w:t>I</w:t>
      </w:r>
      <w:r>
        <w:t xml:space="preserve"> - </w:t>
      </w:r>
      <w:r w:rsidRPr="004B55F6">
        <w:t>Resolução n. 170, de 23 de setembro de 2015, que prorroga o prazo da delegação de competência à Associação Executiva de</w:t>
      </w:r>
      <w:r>
        <w:t xml:space="preserve"> </w:t>
      </w:r>
      <w:r w:rsidRPr="004B55F6">
        <w:t>Apoio à Gestão de Bacias Hidrográficas Peixe Vivo para desempenhar as funções de Agência de Água da Bacia Hidrográfica do Rio São</w:t>
      </w:r>
      <w:r>
        <w:t xml:space="preserve"> </w:t>
      </w:r>
      <w:r w:rsidRPr="004B55F6">
        <w:t xml:space="preserve">Francisco; </w:t>
      </w:r>
    </w:p>
    <w:p w14:paraId="46140CBE" w14:textId="10FC7B9A" w:rsidR="004B55F6" w:rsidRPr="004B55F6" w:rsidRDefault="004B55F6" w:rsidP="005651C5">
      <w:pPr>
        <w:pStyle w:val="Default"/>
        <w:spacing w:before="120" w:after="120"/>
        <w:jc w:val="both"/>
      </w:pPr>
      <w:r>
        <w:t>XI</w:t>
      </w:r>
      <w:r w:rsidR="00452211">
        <w:t>I</w:t>
      </w:r>
      <w:r>
        <w:t xml:space="preserve"> - </w:t>
      </w:r>
      <w:r w:rsidRPr="004B55F6">
        <w:t>Resolução n. 172, de 09 de dezembro de 2015, que prorroga o prazo da delegação de competência à Associação</w:t>
      </w:r>
      <w:r>
        <w:t xml:space="preserve"> </w:t>
      </w:r>
      <w:r w:rsidRPr="004B55F6">
        <w:t>Multissetorial de Usuários de Recursos Hídricos da Bacia Hidrográfica do Rio Araguari – ABHA para o exercício de funções e atividades</w:t>
      </w:r>
      <w:r>
        <w:t xml:space="preserve"> </w:t>
      </w:r>
      <w:r w:rsidRPr="004B55F6">
        <w:t xml:space="preserve">inerentes à Agência de Água da Bacia Hidrográfica do Rio Paranaíba; </w:t>
      </w:r>
    </w:p>
    <w:p w14:paraId="0A39B4A3" w14:textId="47A96ACE" w:rsidR="004B55F6" w:rsidRDefault="005651C5" w:rsidP="005651C5">
      <w:pPr>
        <w:pStyle w:val="Default"/>
        <w:spacing w:before="120" w:after="120"/>
        <w:jc w:val="both"/>
      </w:pPr>
      <w:r>
        <w:t>XII</w:t>
      </w:r>
      <w:r w:rsidR="00452211">
        <w:t>I</w:t>
      </w:r>
      <w:r>
        <w:t xml:space="preserve"> - </w:t>
      </w:r>
      <w:r w:rsidR="004B55F6" w:rsidRPr="004B55F6">
        <w:t>Resolução n. 181, de 07 de dezembro de 2016, que aprova as Prioridades, Ações e Metas do Plano Nacional de Recursos</w:t>
      </w:r>
      <w:r w:rsidR="004B55F6">
        <w:t xml:space="preserve"> </w:t>
      </w:r>
      <w:r w:rsidR="004B55F6" w:rsidRPr="004B55F6">
        <w:t xml:space="preserve">Hídricos para 2016-2020; </w:t>
      </w:r>
    </w:p>
    <w:p w14:paraId="497335BB" w14:textId="2FBE8350" w:rsidR="00452211" w:rsidRPr="004B55F6" w:rsidRDefault="00452211" w:rsidP="00452211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DejaVuSans" w:hAnsi="DejaVuSans" w:cs="DejaVuSans"/>
          <w:sz w:val="25"/>
          <w:szCs w:val="25"/>
        </w:rPr>
        <w:t>XIV - Resolução n. 186, de 07 de dezembro de 2016, que prorroga o</w:t>
      </w:r>
      <w:r>
        <w:rPr>
          <w:rFonts w:ascii="DejaVuSans" w:hAnsi="DejaVuSans" w:cs="DejaVuSans"/>
          <w:sz w:val="25"/>
          <w:szCs w:val="25"/>
        </w:rPr>
        <w:t xml:space="preserve"> </w:t>
      </w:r>
      <w:r>
        <w:rPr>
          <w:rFonts w:ascii="DejaVuSans" w:hAnsi="DejaVuSans" w:cs="DejaVuSans"/>
          <w:sz w:val="25"/>
          <w:szCs w:val="25"/>
        </w:rPr>
        <w:t>prazo da delegação de competência à Associação Multissetorial de Usuários de</w:t>
      </w:r>
      <w:r>
        <w:rPr>
          <w:rFonts w:ascii="DejaVuSans" w:hAnsi="DejaVuSans" w:cs="DejaVuSans"/>
          <w:sz w:val="25"/>
          <w:szCs w:val="25"/>
        </w:rPr>
        <w:t xml:space="preserve"> </w:t>
      </w:r>
      <w:r>
        <w:rPr>
          <w:rFonts w:ascii="DejaVuSans" w:hAnsi="DejaVuSans" w:cs="DejaVuSans"/>
          <w:sz w:val="25"/>
          <w:szCs w:val="25"/>
        </w:rPr>
        <w:t>Recursos Hídricos da Bacia Hidrográfica do Rio Araguari – ABHA para o exercício</w:t>
      </w:r>
      <w:r>
        <w:rPr>
          <w:rFonts w:ascii="DejaVuSans" w:hAnsi="DejaVuSans" w:cs="DejaVuSans"/>
          <w:sz w:val="25"/>
          <w:szCs w:val="25"/>
        </w:rPr>
        <w:t xml:space="preserve"> </w:t>
      </w:r>
      <w:r>
        <w:rPr>
          <w:rFonts w:ascii="DejaVuSans" w:hAnsi="DejaVuSans" w:cs="DejaVuSans"/>
          <w:sz w:val="25"/>
          <w:szCs w:val="25"/>
        </w:rPr>
        <w:t>de funções e atividades inerentes à Agência de Água da Bacia Hidrográfica do Rio</w:t>
      </w:r>
      <w:r>
        <w:rPr>
          <w:rFonts w:ascii="DejaVuSans" w:hAnsi="DejaVuSans" w:cs="DejaVuSans"/>
          <w:sz w:val="25"/>
          <w:szCs w:val="25"/>
        </w:rPr>
        <w:t xml:space="preserve"> </w:t>
      </w:r>
      <w:r>
        <w:rPr>
          <w:rFonts w:ascii="DejaVuSans" w:hAnsi="DejaVuSans" w:cs="DejaVuSans"/>
          <w:sz w:val="25"/>
          <w:szCs w:val="25"/>
        </w:rPr>
        <w:t>Paranaíba.</w:t>
      </w:r>
    </w:p>
    <w:p w14:paraId="62D37BFF" w14:textId="0375F6FF" w:rsidR="004B55F6" w:rsidRPr="004B55F6" w:rsidRDefault="005651C5" w:rsidP="005651C5">
      <w:pPr>
        <w:pStyle w:val="Default"/>
        <w:spacing w:before="120" w:after="120"/>
        <w:jc w:val="both"/>
      </w:pPr>
      <w:r>
        <w:t>X</w:t>
      </w:r>
      <w:r w:rsidR="00452211">
        <w:t>V</w:t>
      </w:r>
      <w:r>
        <w:t xml:space="preserve"> - </w:t>
      </w:r>
      <w:r w:rsidR="004B55F6" w:rsidRPr="004B55F6">
        <w:t>Resolução n. 207, de 18 de dezembro de 2018, que prorroga o prazo do mandato da Diretoria Provisória do Comitê da Bacia</w:t>
      </w:r>
      <w:r w:rsidR="004B55F6">
        <w:t xml:space="preserve"> </w:t>
      </w:r>
      <w:r w:rsidR="004B55F6" w:rsidRPr="004B55F6">
        <w:t xml:space="preserve">Hidrográfica do Rio Parnaíba; </w:t>
      </w:r>
    </w:p>
    <w:p w14:paraId="6648DAF9" w14:textId="62717EC0" w:rsidR="004B55F6" w:rsidRPr="004B55F6" w:rsidRDefault="005651C5" w:rsidP="005651C5">
      <w:pPr>
        <w:pStyle w:val="Default"/>
        <w:spacing w:before="120" w:after="120"/>
        <w:jc w:val="both"/>
      </w:pPr>
      <w:r>
        <w:t>XV</w:t>
      </w:r>
      <w:r w:rsidR="00452211">
        <w:t>I</w:t>
      </w:r>
      <w:r>
        <w:t xml:space="preserve"> - </w:t>
      </w:r>
      <w:r w:rsidR="004B55F6" w:rsidRPr="004B55F6">
        <w:t>Resolução n. 208, de 11 de dezembro de 2019, que prorroga o prazo do mandato da Diretoria Provisória do Comitê da Bacia</w:t>
      </w:r>
      <w:r w:rsidR="004B55F6">
        <w:t xml:space="preserve"> </w:t>
      </w:r>
      <w:r w:rsidR="004B55F6" w:rsidRPr="004B55F6">
        <w:t xml:space="preserve">Hidrográfica do Rio Parnaíba, até 31 de dezembro de 2020; </w:t>
      </w:r>
    </w:p>
    <w:p w14:paraId="14056D88" w14:textId="4056E880" w:rsidR="004B55F6" w:rsidRPr="004B55F6" w:rsidRDefault="005651C5" w:rsidP="005651C5">
      <w:pPr>
        <w:pStyle w:val="Default"/>
        <w:spacing w:before="120" w:after="120"/>
        <w:jc w:val="both"/>
      </w:pPr>
      <w:r>
        <w:t>XV</w:t>
      </w:r>
      <w:r w:rsidR="00452211">
        <w:t>II</w:t>
      </w:r>
      <w:r>
        <w:t xml:space="preserve"> - </w:t>
      </w:r>
      <w:r w:rsidR="004B55F6" w:rsidRPr="004B55F6">
        <w:t>Resolução n. 221, de 24 de dezembro de 2020, que prorroga o prazo do mandato da Diretoria Provisória do Comitê da Bacia</w:t>
      </w:r>
      <w:r w:rsidR="004B55F6">
        <w:t xml:space="preserve"> </w:t>
      </w:r>
      <w:r w:rsidR="004B55F6" w:rsidRPr="004B55F6">
        <w:t xml:space="preserve">Hidrográfica do Rio Parnaíba, até 31 de dezembro de 2021; </w:t>
      </w:r>
    </w:p>
    <w:p w14:paraId="2F47C38A" w14:textId="61223E94" w:rsidR="004B55F6" w:rsidRPr="004B55F6" w:rsidRDefault="005651C5" w:rsidP="005651C5">
      <w:pPr>
        <w:pStyle w:val="Default"/>
        <w:spacing w:before="120" w:after="120"/>
        <w:jc w:val="both"/>
      </w:pPr>
      <w:r>
        <w:t>XVI</w:t>
      </w:r>
      <w:r w:rsidR="00452211">
        <w:t>I</w:t>
      </w:r>
      <w:r>
        <w:t xml:space="preserve"> - </w:t>
      </w:r>
      <w:r w:rsidR="004B55F6" w:rsidRPr="004B55F6">
        <w:t>Resolução n. 216, de 11 de setembro de 2020, que prorroga o prazo de vigência do Plano Nacional de Recursos Hídricos(PNRH), até 31 de dezembro de 2021.</w:t>
      </w:r>
    </w:p>
    <w:p w14:paraId="5722E091" w14:textId="387B646C" w:rsidR="0002673C" w:rsidRPr="004B55F6" w:rsidRDefault="004B55F6" w:rsidP="005651C5">
      <w:pPr>
        <w:spacing w:before="120" w:after="120" w:line="240" w:lineRule="auto"/>
        <w:ind w:right="120"/>
        <w:jc w:val="both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4B55F6">
        <w:rPr>
          <w:sz w:val="24"/>
          <w:szCs w:val="24"/>
        </w:rPr>
        <w:t xml:space="preserve">Art. 2º Esta Resolução entra em vigor na data de sua publicação. </w:t>
      </w:r>
    </w:p>
    <w:p w14:paraId="619DF71A" w14:textId="041D9E2E" w:rsidR="0002673C" w:rsidRPr="004B55F6" w:rsidRDefault="0002673C" w:rsidP="004B55F6">
      <w:pPr>
        <w:spacing w:before="120" w:after="120" w:line="240" w:lineRule="auto"/>
        <w:ind w:left="120" w:right="120" w:firstLine="1418"/>
        <w:jc w:val="both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</w:p>
    <w:p w14:paraId="7F49F63E" w14:textId="77777777" w:rsidR="0002673C" w:rsidRPr="004B55F6" w:rsidRDefault="0002673C" w:rsidP="004B55F6">
      <w:pPr>
        <w:spacing w:before="120" w:after="120" w:line="240" w:lineRule="auto"/>
        <w:ind w:left="120" w:right="120" w:firstLine="1418"/>
        <w:jc w:val="both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</w:p>
    <w:p w14:paraId="118214CF" w14:textId="77777777" w:rsidR="00086C2A" w:rsidRPr="004B55F6" w:rsidRDefault="00086C2A" w:rsidP="004B55F6">
      <w:pPr>
        <w:jc w:val="both"/>
        <w:rPr>
          <w:sz w:val="24"/>
          <w:szCs w:val="24"/>
        </w:rPr>
      </w:pPr>
    </w:p>
    <w:sectPr w:rsidR="00086C2A" w:rsidRPr="004B55F6" w:rsidSect="00877E7A">
      <w:pgSz w:w="11906" w:h="16838"/>
      <w:pgMar w:top="993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73C"/>
    <w:rsid w:val="0002673C"/>
    <w:rsid w:val="00086C2A"/>
    <w:rsid w:val="000D041D"/>
    <w:rsid w:val="003B0681"/>
    <w:rsid w:val="00414457"/>
    <w:rsid w:val="00452211"/>
    <w:rsid w:val="004541E6"/>
    <w:rsid w:val="004B55F6"/>
    <w:rsid w:val="005651C5"/>
    <w:rsid w:val="006805CF"/>
    <w:rsid w:val="007924E5"/>
    <w:rsid w:val="00820D4E"/>
    <w:rsid w:val="008448A9"/>
    <w:rsid w:val="00877E7A"/>
    <w:rsid w:val="009720D0"/>
    <w:rsid w:val="00B839F2"/>
    <w:rsid w:val="00C255EC"/>
    <w:rsid w:val="00C8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BA090"/>
  <w15:chartTrackingRefBased/>
  <w15:docId w15:val="{90D96B4C-F9C4-4559-AF4B-F5A51AC26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">
    <w:name w:val="texto_centralizado"/>
    <w:basedOn w:val="Normal"/>
    <w:rsid w:val="00026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026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026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recuoprimeiralinha">
    <w:name w:val="texto_justificado_recuo_primeira_linha"/>
    <w:basedOn w:val="Normal"/>
    <w:rsid w:val="00026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2673C"/>
    <w:rPr>
      <w:b/>
      <w:bCs/>
    </w:rPr>
  </w:style>
  <w:style w:type="paragraph" w:customStyle="1" w:styleId="Default">
    <w:name w:val="Default"/>
    <w:rsid w:val="004B55F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B839F2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2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_ato2019-2022/2019/decreto/D10000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lanalto.gov.br/ccivil_03/_ato2007-2010/2010/lei/l12334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lanalto.gov.br/ccivil_03/leis/l9984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lanalto.gov.br/ccivil_03/leis/l9433.ht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www.planalto.gov.br/ccivil_03/_ato2019-2022/2019/decreto/D10139.ht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790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Roseli dos Santos Souza</dc:creator>
  <cp:keywords/>
  <dc:description/>
  <cp:lastModifiedBy>Roseli dos Santos Souza</cp:lastModifiedBy>
  <cp:revision>2</cp:revision>
  <dcterms:created xsi:type="dcterms:W3CDTF">2022-09-05T20:58:00Z</dcterms:created>
  <dcterms:modified xsi:type="dcterms:W3CDTF">2022-09-05T20:58:00Z</dcterms:modified>
</cp:coreProperties>
</file>